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A394A2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Зарегистрировано в Минюсте России 23 мая 2022 г. N 68557</w:t>
      </w:r>
    </w:p>
    <w:p w14:paraId="4589E0F2" w14:textId="77777777" w:rsidR="006C4F6A" w:rsidRPr="006C4F6A" w:rsidRDefault="006C4F6A" w:rsidP="006C4F6A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5587727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83E1A5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14:paraId="118450E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14:paraId="1C2129C1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3F4B978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ПРИКАЗ</w:t>
      </w:r>
    </w:p>
    <w:p w14:paraId="5201A5CF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от 15 апреля 2022 г. N 286/</w:t>
      </w:r>
      <w:proofErr w:type="spellStart"/>
      <w:r w:rsidRPr="006C4F6A">
        <w:rPr>
          <w:rFonts w:ascii="Calibri" w:eastAsia="Times New Roman" w:hAnsi="Calibri" w:cs="Calibri"/>
          <w:b/>
          <w:szCs w:val="20"/>
          <w:lang w:eastAsia="ru-RU"/>
        </w:rPr>
        <w:t>пр</w:t>
      </w:r>
      <w:proofErr w:type="spellEnd"/>
    </w:p>
    <w:p w14:paraId="2442C8C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311D0DD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ОБ УТВЕРЖДЕНИИ ПЕРЕЧНЯ</w:t>
      </w:r>
    </w:p>
    <w:p w14:paraId="42A92755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ДОКУМЕНТОВ, ПОДТВЕРЖДАЮЩИХ СООТВЕТСТВИЕ ФИЗИЧЕСКОГО ЛИЦА</w:t>
      </w:r>
    </w:p>
    <w:p w14:paraId="6E56B82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МИНИМАЛЬНЫМ ТРЕБОВАНИЯМ, УСТАНОВЛЕННЫМ ЧАСТЬЮ 10 СТАТЬИ</w:t>
      </w:r>
    </w:p>
    <w:p w14:paraId="0FE29213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55.5-1 ГРАДОСТРОИТЕЛЬНОГО КОДЕКСА РОССИЙСКОЙ ФЕДЕРАЦИИ,</w:t>
      </w:r>
    </w:p>
    <w:p w14:paraId="020A8C7E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СОСТАВА СВЕДЕНИЙ, ВКЛЮЧАЕМЫХ В НАЦИОНАЛЬНЫЕ РЕЕСТРЫ</w:t>
      </w:r>
    </w:p>
    <w:p w14:paraId="69BC69F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СПЕЦИАЛИСТОВ, ПОРЯДКА ВНЕСЕНИЯ ИЗМЕНЕНИЙ В НАЦИОНАЛЬНЫЕ</w:t>
      </w:r>
    </w:p>
    <w:p w14:paraId="7C3AA277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РЕЕСТРЫ СПЕЦИАЛИСТОВ, ОСНОВАНИЙ ДЛЯ ОТКАЗА ВО ВКЛЮЧЕНИИ</w:t>
      </w:r>
    </w:p>
    <w:p w14:paraId="7077AFB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СВЕДЕНИЙ О ФИЗИЧЕСКОМ ЛИЦЕ В СООТВЕТСТВУЮЩИЙ НАЦИОНАЛЬНЫЙ</w:t>
      </w:r>
    </w:p>
    <w:p w14:paraId="3A9D868E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РЕЕСТР СПЕЦИАЛИСТОВ, ПЕРЕЧНЯ СЛУЧАЕВ, ПРИ КОТОРЫХ СВЕДЕНИЯ</w:t>
      </w:r>
    </w:p>
    <w:p w14:paraId="483FC589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О ФИЗИЧЕСКОМ ЛИЦЕ ИСКЛЮЧАЮТСЯ ИЗ НАЦИОНАЛЬНОГО</w:t>
      </w:r>
    </w:p>
    <w:p w14:paraId="5189EB57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РЕЕСТРА СПЕЦИАЛИСТОВ</w:t>
      </w:r>
    </w:p>
    <w:p w14:paraId="331648E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8F715F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В соответствии с </w:t>
      </w:r>
      <w:hyperlink r:id="rId4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13 статьи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16), </w:t>
      </w:r>
      <w:hyperlink r:id="rId5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(Собрание законодательства Российской Федерации, 2013, N 47, ст. 6117; 2022, N 16, ст. 2679), приказываю:</w:t>
      </w:r>
    </w:p>
    <w:p w14:paraId="3A1274FB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1. Утвердить:</w:t>
      </w:r>
    </w:p>
    <w:p w14:paraId="711E8956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а) </w:t>
      </w:r>
      <w:hyperlink w:anchor="P44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перечень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документов, подтверждающих соответствие физического лица минимальным требованиям, установленным частью 10 статьи 55.5-1 Градостроительного кодекса Российской Федерации, согласно приложению N 1 к настоящему приказу;</w:t>
      </w:r>
    </w:p>
    <w:p w14:paraId="3B87A55F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б) </w:t>
      </w:r>
      <w:hyperlink w:anchor="P7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состав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сведений, включаемых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области строительства, согласно приложению N 2 к настоящему приказу;</w:t>
      </w:r>
    </w:p>
    <w:p w14:paraId="5DE01489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в) </w:t>
      </w:r>
      <w:hyperlink w:anchor="P98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порядок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внесения изменений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области строительства согласно приложению N 3 к настоящему приказу;</w:t>
      </w:r>
    </w:p>
    <w:p w14:paraId="7880C29A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г) </w:t>
      </w:r>
      <w:hyperlink w:anchor="P131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основания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для отказа во включении сведений о физическом лице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области строительства согласно приложению N 4 к настоящему приказу;</w:t>
      </w:r>
    </w:p>
    <w:p w14:paraId="7EB6914B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д) </w:t>
      </w:r>
      <w:hyperlink w:anchor="P152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перечень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случаев, при которых сведения о физическом лице исключаются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строительства, согласно приложению N 5 к настоящему приказу.</w:t>
      </w:r>
    </w:p>
    <w:p w14:paraId="3CF0D41F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lastRenderedPageBreak/>
        <w:t>2. Настоящий приказ вступает в силу с 1 сентября 2022 года и действует в течение 6 лет со дня его вступления в силу.</w:t>
      </w:r>
    </w:p>
    <w:p w14:paraId="7E06760F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8EC249E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Министр</w:t>
      </w:r>
    </w:p>
    <w:p w14:paraId="7645B54F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И.Э.ФАЙЗУЛЛИН</w:t>
      </w:r>
    </w:p>
    <w:p w14:paraId="6B4997D3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1526AE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1DAB22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DF20E9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A2581AD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BECC21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Приложение N 1</w:t>
      </w:r>
    </w:p>
    <w:p w14:paraId="74DF741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к приказу Министерства строительства</w:t>
      </w:r>
    </w:p>
    <w:p w14:paraId="3B75F1A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и жилищно-коммунального хозяйства</w:t>
      </w:r>
    </w:p>
    <w:p w14:paraId="36C5207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437A3111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от 15 апреля 2022 г. N 286/</w:t>
      </w:r>
      <w:proofErr w:type="spellStart"/>
      <w:r w:rsidRPr="006C4F6A">
        <w:rPr>
          <w:rFonts w:ascii="Calibri" w:eastAsia="Times New Roman" w:hAnsi="Calibri" w:cs="Calibri"/>
          <w:szCs w:val="20"/>
          <w:lang w:eastAsia="ru-RU"/>
        </w:rPr>
        <w:t>пр</w:t>
      </w:r>
      <w:proofErr w:type="spellEnd"/>
    </w:p>
    <w:p w14:paraId="41B944D9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B931358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0" w:name="P44"/>
      <w:bookmarkEnd w:id="0"/>
      <w:r w:rsidRPr="006C4F6A">
        <w:rPr>
          <w:rFonts w:ascii="Calibri" w:eastAsia="Times New Roman" w:hAnsi="Calibri" w:cs="Calibri"/>
          <w:b/>
          <w:szCs w:val="20"/>
          <w:lang w:eastAsia="ru-RU"/>
        </w:rPr>
        <w:t>ПЕРЕЧЕНЬ</w:t>
      </w:r>
    </w:p>
    <w:p w14:paraId="545A00FE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ДОКУМЕНТОВ, ПОДТВЕРЖДАЮЩИХ СООТВЕТСТВИЕ ФИЗИЧЕСКОГО ЛИЦА</w:t>
      </w:r>
    </w:p>
    <w:p w14:paraId="1BE4EB0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МИНИМАЛЬНЫМ ТРЕБОВАНИЯМ, УСТАНОВЛЕННЫМ ЧАСТЬЮ 10 СТАТЬИ</w:t>
      </w:r>
    </w:p>
    <w:p w14:paraId="3818AAA8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55.5-1 ГРАДОСТРОИТЕЛЬНОГО КОДЕКСА РОССИЙСКОЙ ФЕДЕРАЦИИ</w:t>
      </w:r>
    </w:p>
    <w:p w14:paraId="2557BD55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207389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1. Документом, подтверждающим наличие у физического лица высшего образования по специальности или направлению подготовки в области строительства, является один из следующих документов:</w:t>
      </w:r>
    </w:p>
    <w:p w14:paraId="5A1333CD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а) диплом о высшем образовании, выданный в соответствии с законодательством Российской Федерации;</w:t>
      </w:r>
    </w:p>
    <w:p w14:paraId="2DB720BB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б) документ о высшем образовании, выданный в соответствии с законодательством Союза Советских Социалистических Республик;</w:t>
      </w:r>
    </w:p>
    <w:p w14:paraId="656F76EE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в) документ о высшем образовании, полученном в иностранном государстве, и в случае, предусмотренном </w:t>
      </w:r>
      <w:hyperlink r:id="rId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4 статьи 107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7598), свидетельство о признании иностранного образования и (или) иностранной квалификации.</w:t>
      </w:r>
    </w:p>
    <w:p w14:paraId="00326FDE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53"/>
      <w:bookmarkEnd w:id="1"/>
      <w:r w:rsidRPr="006C4F6A">
        <w:rPr>
          <w:rFonts w:ascii="Calibri" w:eastAsia="Times New Roman" w:hAnsi="Calibri" w:cs="Calibri"/>
          <w:szCs w:val="20"/>
          <w:lang w:eastAsia="ru-RU"/>
        </w:rPr>
        <w:t>2. Документом, подтверждающим наличие у физического лица стажа работы в организациях, выполняющих инженерные изыскания, осуществляющих подготовку проектной документации, в организациях, осуществляющих строительство, реконструкцию, капитальный ремонт, снос объектов капитального строительства, на инженерных должностях, является один из следующих документов:</w:t>
      </w:r>
    </w:p>
    <w:p w14:paraId="29FA3E3D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а) трудовая книжка, а в случае, если трудовая книжка физического лица ведется в электронном виде - сведения о трудовой деятельности, представленные в порядке, установленном законодательством Российской Федерации об индивидуальном (персонифицированном) учете;</w:t>
      </w:r>
    </w:p>
    <w:p w14:paraId="0032728C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б) сведения о трудовой деятельности зарегистрированного лица, содержащиеся в его индивидуальном лицевом счете, предоставленные Пенсионным фондом Российской Федерации или его территориальным органом;</w:t>
      </w:r>
    </w:p>
    <w:p w14:paraId="2A611231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в) выписка из личного дела, выписка из послужного списка или справка, подтверждающая наличие у физического лица соответствующего стажа, выданная военным комиссариатом, иным органом или организацией, осуществляющими хранение личных дел физического лица, проходившего военную службу;</w:t>
      </w:r>
    </w:p>
    <w:p w14:paraId="6903B785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г) документ, подтверждающий трудовой стаж в соответствии с правом страны, на территории которой осуществлялась трудовая деятельность (для подтверждения стажа работы за пределами Российской Федерации);</w:t>
      </w:r>
    </w:p>
    <w:p w14:paraId="4EA449C0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д) выписка из Единого государственного реестра индивидуальных предпринимателей (для подтверждения стажа индивидуального предпринимателя);</w:t>
      </w:r>
    </w:p>
    <w:p w14:paraId="0FAE1BD3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е) выписка из Единого государственного реестра юридических лиц для подтверждения осуществления работодателем физического лица деятельности в области инженерных изысканий, архитектурно-строительного проектирования, строительства (по желанию заявителя);</w:t>
      </w:r>
    </w:p>
    <w:p w14:paraId="256E35A9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ж) должностная инструкция или должностной регламент для подтверждения осуществления физическим лицом трудовой функции на инженерных должностях (по желанию заявителя).</w:t>
      </w:r>
    </w:p>
    <w:p w14:paraId="100D5D3A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3. Документом, подтверждающим наличие у физического лица общего трудового стажа по профессии, специальности или направлению подготовки в области строительства, является один из документов, предусмотренных </w:t>
      </w:r>
      <w:hyperlink w:anchor="P53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Перечня.</w:t>
      </w:r>
    </w:p>
    <w:p w14:paraId="6BBE42D3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" w:name="P62"/>
      <w:bookmarkEnd w:id="2"/>
      <w:r w:rsidRPr="006C4F6A">
        <w:rPr>
          <w:rFonts w:ascii="Calibri" w:eastAsia="Times New Roman" w:hAnsi="Calibri" w:cs="Calibri"/>
          <w:szCs w:val="20"/>
          <w:lang w:eastAsia="ru-RU"/>
        </w:rPr>
        <w:t xml:space="preserve">4. Документом, подтверждающим прохождение физическим лицом в соответствии с Федеральным </w:t>
      </w:r>
      <w:hyperlink r:id="rId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от 3 июля 2016 г. N 238-ФЗ "О независимой оценке квалификации" (Собрание законодательства Российской Федерации, 2016, N 27, ст. 4171) независимой оценки квалификации на соответствие положениям профессионального стандарта, устанавливающего характеристики квалификации, необходимой работнику для осуществления указанного вида профессиональной деятельности, выполнения трудовых функций, должностных обязанностей, установленных </w:t>
      </w:r>
      <w:hyperlink r:id="rId8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частями 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или </w:t>
      </w:r>
      <w:hyperlink r:id="rId9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5 статьи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16), является свидетельство о квалификации, выданное юридическим лицом, осуществляющим деятельность по проведению независимой оценки квалификации.</w:t>
      </w:r>
    </w:p>
    <w:p w14:paraId="7D1680CD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5. Документами, подтверждающими право иностранного гражданина на осуществление трудовой деятельности на территории Российской Федерации, являются разрешение на работу или патент, выданные в соответствии с Федеральным </w:t>
      </w:r>
      <w:hyperlink r:id="rId1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от 25 июля 2002 г. N 115-ФЗ "О правовом положении иностранных граждан в Российской Федерации" (Собрание законодательства Российской Федерации, 2002, N 30, ст. 3032; 2022, N 14, ст. 2200) и другими федеральными законами.</w:t>
      </w:r>
    </w:p>
    <w:p w14:paraId="635824E4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6. Документом, подтверждающим отсутствие непогашенной или неснятой судимости за совершение умышленного преступления, является справка о наличии (отсутствии) у физического лица судимости и (или) факта его уголовного преследования либо о прекращении уголовного преследования, полученная не ранее трех месяцев до дня подачи заявления о включении сведений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области строительства.</w:t>
      </w:r>
    </w:p>
    <w:p w14:paraId="478C38B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969727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D583358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BB665B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F69513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65E3B45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Приложение N 2</w:t>
      </w:r>
    </w:p>
    <w:p w14:paraId="5814A333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к приказу Министерства строительства</w:t>
      </w:r>
    </w:p>
    <w:p w14:paraId="2AC5D34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и жилищно-коммунального хозяйства</w:t>
      </w:r>
    </w:p>
    <w:p w14:paraId="02469539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68D7640D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от 15 апреля 2022 г. N 286/</w:t>
      </w:r>
      <w:proofErr w:type="spellStart"/>
      <w:r w:rsidRPr="006C4F6A">
        <w:rPr>
          <w:rFonts w:ascii="Calibri" w:eastAsia="Times New Roman" w:hAnsi="Calibri" w:cs="Calibri"/>
          <w:szCs w:val="20"/>
          <w:lang w:eastAsia="ru-RU"/>
        </w:rPr>
        <w:t>пр</w:t>
      </w:r>
      <w:proofErr w:type="spellEnd"/>
    </w:p>
    <w:p w14:paraId="2A263758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725F5AD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3" w:name="P76"/>
      <w:bookmarkEnd w:id="3"/>
      <w:r w:rsidRPr="006C4F6A">
        <w:rPr>
          <w:rFonts w:ascii="Calibri" w:eastAsia="Times New Roman" w:hAnsi="Calibri" w:cs="Calibri"/>
          <w:b/>
          <w:szCs w:val="20"/>
          <w:lang w:eastAsia="ru-RU"/>
        </w:rPr>
        <w:t>СОСТАВ</w:t>
      </w:r>
    </w:p>
    <w:p w14:paraId="264EA4FF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СВЕДЕНИЙ, ВКЛЮЧАЕМЫХ В НАЦИОНАЛЬНЫЙ РЕЕСТР СПЕЦИАЛИСТОВ</w:t>
      </w:r>
    </w:p>
    <w:p w14:paraId="321C987D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В ОБЛАСТИ ИНЖЕНЕРНЫХ ИЗЫСКАНИЙ И АРХИТЕКТУРНО-СТРОИТЕЛЬНОГО</w:t>
      </w:r>
    </w:p>
    <w:p w14:paraId="0E12C2B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ПРОЕКТИРОВАНИЯ, НАЦИОНАЛЬНЫЙ РЕЕСТР СПЕЦИАЛИСТОВ</w:t>
      </w:r>
    </w:p>
    <w:p w14:paraId="00C39429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В ОБЛАСТИ СТРОИТЕЛЬСТВА</w:t>
      </w:r>
    </w:p>
    <w:p w14:paraId="6A17A18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79D1143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1. Идентификационный номер записи в национальном реестре специалистов в области инженерных изысканий и архитектурно-строительного проектирования, национальном реестре специалистов в области строительства (далее - национальный реестр специалистов).</w:t>
      </w:r>
    </w:p>
    <w:p w14:paraId="4FAC0C62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2. Фамилия, имя, отчество (последнее - при наличии) физического лица.</w:t>
      </w:r>
    </w:p>
    <w:p w14:paraId="1663EBAA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3. Вид осуществляемых физическим лицом работ (организация выполнения работ по инженерным изысканиям, по подготовке проектной документации, по строительству, реконструкции, капитальному ремонту, сносу объектов капитального строительства).</w:t>
      </w:r>
    </w:p>
    <w:p w14:paraId="125486FE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4. Дата принятия решения о включении сведений о физическом лице в национальный реестр специалистов, о внесении изменений, об исключении сведений о таком физическом лице из национального реестра специалистов.</w:t>
      </w:r>
    </w:p>
    <w:p w14:paraId="4FCB7485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5. Дата выдачи свидетельства о квалификации, оценка которой проведена в соответствии с Федеральным </w:t>
      </w:r>
      <w:hyperlink r:id="rId11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законом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от 3 июля 2016 г. N 238-ФЗ "О независимой оценке квалификации" (Собрание законодательства Российской Федерации, 2016, N 27, ст. 4171).</w:t>
      </w:r>
    </w:p>
    <w:p w14:paraId="4B41FFA3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DF8EA9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14C0BD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D6F8D1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B84EF4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5DCE9B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Приложение N 3</w:t>
      </w:r>
    </w:p>
    <w:p w14:paraId="26FEC05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к приказу Министерства строительства</w:t>
      </w:r>
    </w:p>
    <w:p w14:paraId="162484B2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и жилищно-коммунального хозяйства</w:t>
      </w:r>
    </w:p>
    <w:p w14:paraId="12036D05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287A0FD1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от 15 апреля 2022 г. N 286/</w:t>
      </w:r>
      <w:proofErr w:type="spellStart"/>
      <w:r w:rsidRPr="006C4F6A">
        <w:rPr>
          <w:rFonts w:ascii="Calibri" w:eastAsia="Times New Roman" w:hAnsi="Calibri" w:cs="Calibri"/>
          <w:szCs w:val="20"/>
          <w:lang w:eastAsia="ru-RU"/>
        </w:rPr>
        <w:t>пр</w:t>
      </w:r>
      <w:proofErr w:type="spellEnd"/>
    </w:p>
    <w:p w14:paraId="6DBD84D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A9E03A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4" w:name="P98"/>
      <w:bookmarkEnd w:id="4"/>
      <w:r w:rsidRPr="006C4F6A">
        <w:rPr>
          <w:rFonts w:ascii="Calibri" w:eastAsia="Times New Roman" w:hAnsi="Calibri" w:cs="Calibri"/>
          <w:b/>
          <w:szCs w:val="20"/>
          <w:lang w:eastAsia="ru-RU"/>
        </w:rPr>
        <w:t>ПОРЯДОК</w:t>
      </w:r>
    </w:p>
    <w:p w14:paraId="3AFDCA98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ВНЕСЕНИЯ ИЗМЕНЕНИЙ В НАЦИОНАЛЬНЫЙ РЕЕСТР СПЕЦИАЛИСТОВ</w:t>
      </w:r>
    </w:p>
    <w:p w14:paraId="35520F4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В ОБЛАСТИ ИНЖЕНЕРНЫХ ИЗЫСКАНИЙ И АРХИТЕКТУРНО-СТРОИТЕЛЬНОГО</w:t>
      </w:r>
    </w:p>
    <w:p w14:paraId="2820B30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ПРОЕКТИРОВАНИЯ, НАЦИОНАЛЬНЫЙ РЕЕСТР СПЕЦИАЛИСТОВ</w:t>
      </w:r>
    </w:p>
    <w:p w14:paraId="098172D5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В ОБЛАСТИ СТРОИТЕЛЬСТВА</w:t>
      </w:r>
    </w:p>
    <w:p w14:paraId="461F13F2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14CF817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1. Настоящий Порядок определяет правила внесения изменений Национальным объединением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в национальный реестр специалистов в области инженерных изысканий и архитектурно-строительного проектирования и Национальным объединением саморегулируемых организаций, основанных на членстве лиц, осуществляющих строительство, в национальный реестр специалистов в области строительства (далее - Национальное объединение саморегулируемых организаций, национальный реестр специалистов соответственно).</w:t>
      </w:r>
    </w:p>
    <w:p w14:paraId="70D667A3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2. Обработка персональных данных физического лица и их использование осуществляются Национальным объединением саморегулируемых организаций с соблюдением установленных законодательством Российской Федерации требований о защите персональных данных.</w:t>
      </w:r>
    </w:p>
    <w:p w14:paraId="6C52DDE2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5" w:name="P106"/>
      <w:bookmarkEnd w:id="5"/>
      <w:r w:rsidRPr="006C4F6A">
        <w:rPr>
          <w:rFonts w:ascii="Calibri" w:eastAsia="Times New Roman" w:hAnsi="Calibri" w:cs="Calibri"/>
          <w:szCs w:val="20"/>
          <w:lang w:eastAsia="ru-RU"/>
        </w:rPr>
        <w:t xml:space="preserve">3. В случае изменения включенных в национальный реестр специалистов сведений о физическом лице, такое физическое лицо (далее - заявитель) или его уполномоченный представитель направляет об этом заявление в произвольной форме в соответствующее Национальное объединение саморегулируемых организаций в течение 14 календарных дней со дня таких изменений с приложением документов, подтверждающих такие изменения, за исключением случая, указанного в </w:t>
      </w:r>
      <w:hyperlink w:anchor="P11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14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Порядка.</w:t>
      </w:r>
    </w:p>
    <w:p w14:paraId="4217291A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6" w:name="P107"/>
      <w:bookmarkEnd w:id="6"/>
      <w:r w:rsidRPr="006C4F6A">
        <w:rPr>
          <w:rFonts w:ascii="Calibri" w:eastAsia="Times New Roman" w:hAnsi="Calibri" w:cs="Calibri"/>
          <w:szCs w:val="20"/>
          <w:lang w:eastAsia="ru-RU"/>
        </w:rPr>
        <w:t xml:space="preserve">4. Саморегулируемая организация в случаях, предусмотренных </w:t>
      </w:r>
      <w:hyperlink w:anchor="P159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пунктами 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16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при которых сведения о физическом лице исключаются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строительства, содержащегося в приложении N 5 к настоящему Приказу (далее - Перечень случаев), направляет в соответствующее Национальное объединение саморегулируемых организаций заявление в произвольной форме о внесении изменений в национальный реестр специалистов с приложением документов, подтверждающих такие изменения, в течение 30 календарных дней со дня выявления такого случая, в случаях, предусмотренных </w:t>
      </w:r>
      <w:hyperlink w:anchor="P161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пунктами 4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w:anchor="P164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7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169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12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- в течение 30 календарных дней со дня наступления таких случаев, а в случае, предусмотренном </w:t>
      </w:r>
      <w:hyperlink w:anchor="P17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- в течение 14 календарных дней со дня принятия решения постоянно действующим коллегиальным органом управления такой саморегулируемой организации о направлении заявления о внесении изменений в национальный реестр специалистов.</w:t>
      </w:r>
    </w:p>
    <w:p w14:paraId="0D90A9FB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7" w:name="P108"/>
      <w:bookmarkEnd w:id="7"/>
      <w:r w:rsidRPr="006C4F6A">
        <w:rPr>
          <w:rFonts w:ascii="Calibri" w:eastAsia="Times New Roman" w:hAnsi="Calibri" w:cs="Calibri"/>
          <w:szCs w:val="20"/>
          <w:lang w:eastAsia="ru-RU"/>
        </w:rPr>
        <w:t xml:space="preserve">5. Член саморегулируемой организации, работником которого является (являлось) физическое лицо, либо лицо, заключившее с членом саморегулируемой организации, работником которого является (являлось) такое физическое лицо, договор на выполнение функций технического заказчика, предусмотренных </w:t>
      </w:r>
      <w:hyperlink r:id="rId12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22 статьи 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2018, N 32, ст. 5133), или договор, предусмотренный </w:t>
      </w:r>
      <w:hyperlink r:id="rId13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2 статьи 47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14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4 статьи 48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r:id="rId15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2 статьи 52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или </w:t>
      </w:r>
      <w:hyperlink r:id="rId1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4 статьи 55.31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2018, N 32, ст. 5133; 2019, N 26, ст. 3317), в случае, предусмотренном </w:t>
      </w:r>
      <w:hyperlink w:anchor="P17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вправе направить в соответствующее Национальное объединение саморегулируемых организаций заявление в произвольной форме о внесении изменений в национальный реестр специалистов с приложением документов, подтверждающих неоднократное (более двух раз) неисполнение таким физическим лицом своих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</w:t>
      </w:r>
      <w:hyperlink r:id="rId1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статьей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16).</w:t>
      </w:r>
    </w:p>
    <w:p w14:paraId="01D5CC5E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6. Указанные в </w:t>
      </w:r>
      <w:hyperlink w:anchor="P10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пунктах 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108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5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Порядка заявления и документы могут быть поданы в форме электронного документа (пакета электронных документов), подписанного с использованием усиленной квалифицированной электронной подписи.</w:t>
      </w:r>
    </w:p>
    <w:p w14:paraId="020DDEE2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7. Рассмотрение указанных в </w:t>
      </w:r>
      <w:hyperlink w:anchor="P10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пунктах 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10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4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Порядка заявлений и прилагаемых к ним документов, а также принятие решения о внесении изменений или об отказе во внесении изменений включенных в национальный реестр специалистов сведений о физическом лице в случае несоответствия прилагаемых к заявлению документов </w:t>
      </w:r>
      <w:hyperlink w:anchor="P44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перечню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документов, подтверждающих соответствие физического лица минимальным требованиям, установленным частью 10 статьи 55.5-1 Градостроительного кодекса Российской Федерации, содержащемуся в приложении N 1 к настоящему Приказу (далее - Перечень документов), осуществляется Национальным объединением саморегулируемых организаций в течение 14 календарных дней со дня поступления таких заявления, документов, за исключением случая, предусмотренного </w:t>
      </w:r>
      <w:hyperlink w:anchor="P111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8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Порядка.</w:t>
      </w:r>
    </w:p>
    <w:p w14:paraId="692C4870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8" w:name="P111"/>
      <w:bookmarkEnd w:id="8"/>
      <w:r w:rsidRPr="006C4F6A">
        <w:rPr>
          <w:rFonts w:ascii="Calibri" w:eastAsia="Times New Roman" w:hAnsi="Calibri" w:cs="Calibri"/>
          <w:szCs w:val="20"/>
          <w:lang w:eastAsia="ru-RU"/>
        </w:rPr>
        <w:t xml:space="preserve">8. Рассмотрение заявлений и прилагаемых к ним документов, а также принятие решения о внесении изменений или об отказе во внесении изменений включенных в национальный реестр специалистов сведений о физическом лице в случае, предусмотренном </w:t>
      </w:r>
      <w:hyperlink w:anchor="P17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осуществляется Советом Национального объединения саморегулируемых организаций в течение 30 календарных дней со дня поступления заявлений, указанных в </w:t>
      </w:r>
      <w:hyperlink w:anchor="P10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пунктах 4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108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5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Порядка.</w:t>
      </w:r>
    </w:p>
    <w:p w14:paraId="62E3D456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9. В случае представления неполного комплекта документов, предусмотренных </w:t>
      </w:r>
      <w:hyperlink w:anchor="P44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Перечнем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документов, Национальное объединение саморегулируемых организаций возвращает указанные заявление и прилагаемые к нему документы заявителю (его уполномоченному представителю) в течение 5 рабочих дней со дня их поступления с указанием причин возврата.</w:t>
      </w:r>
    </w:p>
    <w:p w14:paraId="5955CFC4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10. В случае самостоятельного выявления Национальным объединением саморегулируемых организаций случаев, предусмотренных </w:t>
      </w:r>
      <w:hyperlink w:anchor="P159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пунктами 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169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12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принятие решения о внесении изменений или об отказе во внесении изменений включенных в национальный реестр специалистов сведений осуществляется Национальным объединением саморегулируемых организаций в течение 30 календарных дней со дня выявления соответствующих случаев.</w:t>
      </w:r>
    </w:p>
    <w:p w14:paraId="4C107AF4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11. Национальное объединение саморегулируемых организаций уведомляет в письменной форме или форме электронного документа, подписанного с использованием усиленной квалифицированной электронной подписи, лиц, направивших указанные в </w:t>
      </w:r>
      <w:hyperlink w:anchor="P10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пунктах 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108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5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Порядка заявления, и лицо, сведения о котором содержатся (содержались) в национальном реестре специалистов, о принятом решении о внесении изменений или об отказе во внесении изменений включенных в национальный реестр специалистов сведений о таком физическом лице в срок не позднее 3 рабочих дней со дня принятия такого решения.</w:t>
      </w:r>
    </w:p>
    <w:p w14:paraId="2F49B9EF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12. Изменения в национальный реестр специалистов вносятся Национальным объединением саморегулируемых организаций в день принятия решения о внесении таких изменений, за исключением случаев, предусмотренных </w:t>
      </w:r>
      <w:hyperlink w:anchor="P11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пунктами 13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, </w:t>
      </w:r>
      <w:hyperlink w:anchor="P11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14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119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16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настоящего Порядка.</w:t>
      </w:r>
    </w:p>
    <w:p w14:paraId="3A6ED0C1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9" w:name="P116"/>
      <w:bookmarkEnd w:id="9"/>
      <w:r w:rsidRPr="006C4F6A">
        <w:rPr>
          <w:rFonts w:ascii="Calibri" w:eastAsia="Times New Roman" w:hAnsi="Calibri" w:cs="Calibri"/>
          <w:szCs w:val="20"/>
          <w:lang w:eastAsia="ru-RU"/>
        </w:rPr>
        <w:t xml:space="preserve">13. В случае, предусмотренном </w:t>
      </w:r>
      <w:hyperlink w:anchor="P17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изменение включенных в национальный реестр специалистов сведений вносится Национальным объединением саморегулируемых организаций в течение 1 рабочего дня со дня приятия Советом Национального объединения саморегулируемых организаций решения о внесении такого изменения.</w:t>
      </w:r>
    </w:p>
    <w:p w14:paraId="484B482A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0" w:name="P117"/>
      <w:bookmarkEnd w:id="10"/>
      <w:r w:rsidRPr="006C4F6A">
        <w:rPr>
          <w:rFonts w:ascii="Calibri" w:eastAsia="Times New Roman" w:hAnsi="Calibri" w:cs="Calibri"/>
          <w:szCs w:val="20"/>
          <w:lang w:eastAsia="ru-RU"/>
        </w:rPr>
        <w:t xml:space="preserve">14. Изменения включенных в национальный реестр специалистов сведений, указанных в </w:t>
      </w:r>
      <w:hyperlink w:anchor="P62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4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документов, вносятся Национальным объединением саморегулируемых организаций в течение 1 рабочего дня со дня внесения в реестр сведений о проведении независимой оценки квалификации, предусмотренный </w:t>
      </w:r>
      <w:hyperlink r:id="rId18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статьей 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Федерального закона от 3 июля 2016 г. N 238-ФЗ "О независимой оценке квалификации" (Собрание законодательства Российской Федерации, 2016, N 27, ст. 4171), информации о свидетельстве о квалификации соответствующего физического лица.</w:t>
      </w:r>
    </w:p>
    <w:p w14:paraId="0B1C5B1D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15. Национальное объединение саморегулируемых организаций уведомляет лицо, сведения о котором содержатся в национальном реестре специалистов, о необходимости выполнения им требования, установленного </w:t>
      </w:r>
      <w:hyperlink r:id="rId19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4 части 10 статьи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16), не позднее 60 календарных дней до наступления случая, указанного в </w:t>
      </w:r>
      <w:hyperlink w:anchor="P162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5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или </w:t>
      </w:r>
      <w:hyperlink w:anchor="P163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6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случаев.</w:t>
      </w:r>
    </w:p>
    <w:p w14:paraId="59E01192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1" w:name="P119"/>
      <w:bookmarkEnd w:id="11"/>
      <w:r w:rsidRPr="006C4F6A">
        <w:rPr>
          <w:rFonts w:ascii="Calibri" w:eastAsia="Times New Roman" w:hAnsi="Calibri" w:cs="Calibri"/>
          <w:szCs w:val="20"/>
          <w:lang w:eastAsia="ru-RU"/>
        </w:rPr>
        <w:t xml:space="preserve">16. Изменения включенных в национальный реестр специалистов сведений о физическом лице в случаях, предусмотренных в </w:t>
      </w:r>
      <w:hyperlink w:anchor="P162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пунктах 5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163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6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вносятся Национальным объединением саморегулируемых организаций в течение 14 календарных дней со дня наступления таких случаев.</w:t>
      </w:r>
    </w:p>
    <w:p w14:paraId="040EE41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A4FDB01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491A11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1DE90A8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2603CA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10367F2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Приложение N 4</w:t>
      </w:r>
    </w:p>
    <w:p w14:paraId="5AB79F3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к приказу Министерства строительства</w:t>
      </w:r>
    </w:p>
    <w:p w14:paraId="51647EFD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и жилищно-коммунального хозяйства</w:t>
      </w:r>
    </w:p>
    <w:p w14:paraId="1768809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1F1AAC3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от 15 апреля 2022 г. N 286/</w:t>
      </w:r>
      <w:proofErr w:type="spellStart"/>
      <w:r w:rsidRPr="006C4F6A">
        <w:rPr>
          <w:rFonts w:ascii="Calibri" w:eastAsia="Times New Roman" w:hAnsi="Calibri" w:cs="Calibri"/>
          <w:szCs w:val="20"/>
          <w:lang w:eastAsia="ru-RU"/>
        </w:rPr>
        <w:t>пр</w:t>
      </w:r>
      <w:proofErr w:type="spellEnd"/>
    </w:p>
    <w:p w14:paraId="5D4CFDF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DB7B39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2" w:name="P131"/>
      <w:bookmarkEnd w:id="12"/>
      <w:r w:rsidRPr="006C4F6A">
        <w:rPr>
          <w:rFonts w:ascii="Calibri" w:eastAsia="Times New Roman" w:hAnsi="Calibri" w:cs="Calibri"/>
          <w:b/>
          <w:szCs w:val="20"/>
          <w:lang w:eastAsia="ru-RU"/>
        </w:rPr>
        <w:t>ОСНОВАНИЯ</w:t>
      </w:r>
    </w:p>
    <w:p w14:paraId="3B72616E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ДЛЯ ОТКАЗА ВО ВКЛЮЧЕНИИ СВЕДЕНИЙ О ФИЗИЧЕСКОМ ЛИЦЕ</w:t>
      </w:r>
    </w:p>
    <w:p w14:paraId="2E10993F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В НАЦИОНАЛЬНЫЙ РЕЕСТР СПЕЦИАЛИСТОВ В ОБЛАСТИ ИНЖЕНЕРНЫХ</w:t>
      </w:r>
    </w:p>
    <w:p w14:paraId="4DD3C90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ИЗЫСКАНИЙ И АРХИТЕКТУРНО-СТРОИТЕЛЬНОГО ПРОЕКТИРОВАНИЯ,</w:t>
      </w:r>
    </w:p>
    <w:p w14:paraId="50D3BB6D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НАЦИОНАЛЬНЫЙ РЕЕСТР СПЕЦИАЛИСТОВ В ОБЛАСТИ СТРОИТЕЛЬСТВА</w:t>
      </w:r>
    </w:p>
    <w:p w14:paraId="65CA330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914FCC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1. Несоответствие физического лица требованиям, установленным </w:t>
      </w:r>
      <w:hyperlink r:id="rId2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10 статьи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16).</w:t>
      </w:r>
    </w:p>
    <w:p w14:paraId="5532E2BE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2. Установление факта представления физическим лицом документов, содержащих недостоверные сведения.</w:t>
      </w:r>
    </w:p>
    <w:p w14:paraId="1C317B8D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3. Наличие в отношении физического лица решений об исключении сведений о нем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 в случаях, предусмотренных </w:t>
      </w:r>
      <w:hyperlink w:anchor="P161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пунктами 4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165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8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w:anchor="P16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10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w:anchor="P170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13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случаев, при которых сведения о физическом лице исключаются из национального реестра специалистов в области инженерных изысканий и архитектурно-строительного проектирования, национального реестра специалистов в области строительства, содержащегося в приложении N 5 к настоящему Приказу (далее - Перечень случаев), принятых за период не более чем два года, предшествующих дате подачи заявления, указанного в </w:t>
      </w:r>
      <w:hyperlink r:id="rId21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10 статьи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Федерации.</w:t>
      </w:r>
    </w:p>
    <w:p w14:paraId="315D929C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4. Установление в отношении физического лица случая, указанного в </w:t>
      </w:r>
      <w:hyperlink w:anchor="P16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пункте 9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Перечня случаев.</w:t>
      </w:r>
    </w:p>
    <w:p w14:paraId="6DCE41F6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CC56BA9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CBFFE72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C91434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BCE5819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616B377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Приложение N 5</w:t>
      </w:r>
    </w:p>
    <w:p w14:paraId="1FEFA3CA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к приказу Министерства строительства</w:t>
      </w:r>
    </w:p>
    <w:p w14:paraId="476B41C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и жилищно-коммунального хозяйства</w:t>
      </w:r>
    </w:p>
    <w:p w14:paraId="78C6DDAF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0033687B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от 15 апреля 2022 г. N 286/</w:t>
      </w:r>
      <w:proofErr w:type="spellStart"/>
      <w:r w:rsidRPr="006C4F6A">
        <w:rPr>
          <w:rFonts w:ascii="Calibri" w:eastAsia="Times New Roman" w:hAnsi="Calibri" w:cs="Calibri"/>
          <w:szCs w:val="20"/>
          <w:lang w:eastAsia="ru-RU"/>
        </w:rPr>
        <w:t>пр</w:t>
      </w:r>
      <w:proofErr w:type="spellEnd"/>
    </w:p>
    <w:p w14:paraId="4F3BEB5C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8C0F68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bookmarkStart w:id="13" w:name="P152"/>
      <w:bookmarkEnd w:id="13"/>
      <w:r w:rsidRPr="006C4F6A">
        <w:rPr>
          <w:rFonts w:ascii="Calibri" w:eastAsia="Times New Roman" w:hAnsi="Calibri" w:cs="Calibri"/>
          <w:b/>
          <w:szCs w:val="20"/>
          <w:lang w:eastAsia="ru-RU"/>
        </w:rPr>
        <w:t>ПЕРЕЧЕНЬ</w:t>
      </w:r>
    </w:p>
    <w:p w14:paraId="2DBD58B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СЛУЧАЕВ, ПРИ КОТОРЫХ СВЕДЕНИЯ О ФИЗИЧЕСКОМ ЛИЦЕ ИСКЛЮЧАЮТСЯ</w:t>
      </w:r>
    </w:p>
    <w:p w14:paraId="5400C0D0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ИЗ НАЦИОНАЛЬНОГО РЕЕСТРА СПЕЦИАЛИСТОВ В ОБЛАСТИ ИНЖЕНЕРНЫХ</w:t>
      </w:r>
    </w:p>
    <w:p w14:paraId="3BF1DA15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ИЗЫСКАНИЙ И АРХИТЕКТУРНО-СТРОИТЕЛЬНОГО ПРОЕКТИРОВАНИЯ,</w:t>
      </w:r>
    </w:p>
    <w:p w14:paraId="48482E65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6C4F6A">
        <w:rPr>
          <w:rFonts w:ascii="Calibri" w:eastAsia="Times New Roman" w:hAnsi="Calibri" w:cs="Calibri"/>
          <w:b/>
          <w:szCs w:val="20"/>
          <w:lang w:eastAsia="ru-RU"/>
        </w:rPr>
        <w:t>НАЦИОНАЛЬНОГО РЕЕСТРА СПЕЦИАЛИСТОВ В ОБЛАСТИ СТРОИТЕЛЬСТВА</w:t>
      </w:r>
    </w:p>
    <w:p w14:paraId="1428BF92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A4A0692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>1. Поступление в 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документации, Национальное объединение саморегулируемых организаций, основанных на членстве лиц, осуществляющих строительство (далее - Национальное объединение саморегулируемых организаций), заявления физического лица, сведения о котором включены в национальный реестр специалистов в области инженерных изысканий и архитектурно-строительного проектирования, национальный реестр специалистов в области строительства (далее - физическое лицо, национальный реестр специалистов соответственно), об исключении сведений о нем из национального реестра специалистов.</w:t>
      </w:r>
    </w:p>
    <w:p w14:paraId="04EB1AA2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4" w:name="P159"/>
      <w:bookmarkEnd w:id="14"/>
      <w:r w:rsidRPr="006C4F6A">
        <w:rPr>
          <w:rFonts w:ascii="Calibri" w:eastAsia="Times New Roman" w:hAnsi="Calibri" w:cs="Calibri"/>
          <w:szCs w:val="20"/>
          <w:lang w:eastAsia="ru-RU"/>
        </w:rPr>
        <w:t>2. Смерть физического лица.</w:t>
      </w:r>
    </w:p>
    <w:p w14:paraId="4A697B9D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5" w:name="P160"/>
      <w:bookmarkEnd w:id="15"/>
      <w:r w:rsidRPr="006C4F6A">
        <w:rPr>
          <w:rFonts w:ascii="Calibri" w:eastAsia="Times New Roman" w:hAnsi="Calibri" w:cs="Calibri"/>
          <w:szCs w:val="20"/>
          <w:lang w:eastAsia="ru-RU"/>
        </w:rPr>
        <w:t>3. Признание решением суда физического лица недееспособным или ограниченно дееспособным.</w:t>
      </w:r>
    </w:p>
    <w:p w14:paraId="4BB809CE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6" w:name="P161"/>
      <w:bookmarkEnd w:id="16"/>
      <w:r w:rsidRPr="006C4F6A">
        <w:rPr>
          <w:rFonts w:ascii="Calibri" w:eastAsia="Times New Roman" w:hAnsi="Calibri" w:cs="Calibri"/>
          <w:szCs w:val="20"/>
          <w:lang w:eastAsia="ru-RU"/>
        </w:rPr>
        <w:t>4. Истечение у физического лица - иностранного гражданина срока действия разрешения на временное проживание в Российской Федерации, срока действия документа, подтверждающего право физического лица - иностранного гражданина на осуществление трудовой деятельности на территории Российской Федерации, за исключением случаев, когда в соответствии с федеральными законами или международными договорами Российской Федерации такой документ не требуется.</w:t>
      </w:r>
    </w:p>
    <w:p w14:paraId="6E5D0085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7" w:name="P162"/>
      <w:bookmarkEnd w:id="17"/>
      <w:r w:rsidRPr="006C4F6A">
        <w:rPr>
          <w:rFonts w:ascii="Calibri" w:eastAsia="Times New Roman" w:hAnsi="Calibri" w:cs="Calibri"/>
          <w:szCs w:val="20"/>
          <w:lang w:eastAsia="ru-RU"/>
        </w:rPr>
        <w:t xml:space="preserve">5. </w:t>
      </w:r>
      <w:r w:rsidRPr="0069137F">
        <w:rPr>
          <w:rFonts w:ascii="Calibri" w:eastAsia="Times New Roman" w:hAnsi="Calibri" w:cs="Calibri"/>
          <w:szCs w:val="20"/>
          <w:highlight w:val="yellow"/>
          <w:lang w:eastAsia="ru-RU"/>
        </w:rPr>
        <w:t xml:space="preserve">Невыполнение физическим лицом, сведения о котором внесены в национальный реестр специалистов до 31 августа 2022 года, требования, предусмотренного </w:t>
      </w:r>
      <w:hyperlink r:id="rId22" w:history="1">
        <w:r w:rsidRPr="0069137F">
          <w:rPr>
            <w:rFonts w:ascii="Calibri" w:eastAsia="Times New Roman" w:hAnsi="Calibri" w:cs="Calibri"/>
            <w:color w:val="0000FF"/>
            <w:szCs w:val="20"/>
            <w:highlight w:val="yellow"/>
            <w:lang w:eastAsia="ru-RU"/>
          </w:rPr>
          <w:t>пунктом 4 части 10 статьи 55.5-1</w:t>
        </w:r>
      </w:hyperlink>
      <w:r w:rsidRPr="0069137F">
        <w:rPr>
          <w:rFonts w:ascii="Calibri" w:eastAsia="Times New Roman" w:hAnsi="Calibri" w:cs="Calibri"/>
          <w:szCs w:val="20"/>
          <w:highlight w:val="yellow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16), до истечения 5 лет со дня повышения им квалификации по направлению подготовки в области строительства</w:t>
      </w:r>
      <w:r w:rsidRPr="006C4F6A">
        <w:rPr>
          <w:rFonts w:ascii="Calibri" w:eastAsia="Times New Roman" w:hAnsi="Calibri" w:cs="Calibri"/>
          <w:szCs w:val="20"/>
          <w:lang w:eastAsia="ru-RU"/>
        </w:rPr>
        <w:t>.</w:t>
      </w:r>
    </w:p>
    <w:p w14:paraId="00E9E29C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8" w:name="P163"/>
      <w:bookmarkEnd w:id="18"/>
      <w:r w:rsidRPr="006C4F6A">
        <w:rPr>
          <w:rFonts w:ascii="Calibri" w:eastAsia="Times New Roman" w:hAnsi="Calibri" w:cs="Calibri"/>
          <w:szCs w:val="20"/>
          <w:lang w:eastAsia="ru-RU"/>
        </w:rPr>
        <w:t>6. Невыполнение физическим лицом, сведения о котором включены в н</w:t>
      </w:r>
      <w:bookmarkStart w:id="19" w:name="_GoBack"/>
      <w:bookmarkEnd w:id="19"/>
      <w:r w:rsidRPr="006C4F6A">
        <w:rPr>
          <w:rFonts w:ascii="Calibri" w:eastAsia="Times New Roman" w:hAnsi="Calibri" w:cs="Calibri"/>
          <w:szCs w:val="20"/>
          <w:lang w:eastAsia="ru-RU"/>
        </w:rPr>
        <w:t xml:space="preserve">ациональный реестр специалистов с 1 сентября 2022 года, требования, предусмотренного </w:t>
      </w:r>
      <w:hyperlink r:id="rId23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4 части 10 статьи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Федерации.</w:t>
      </w:r>
    </w:p>
    <w:p w14:paraId="27A72A8E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0" w:name="P164"/>
      <w:bookmarkEnd w:id="20"/>
      <w:r w:rsidRPr="006C4F6A">
        <w:rPr>
          <w:rFonts w:ascii="Calibri" w:eastAsia="Times New Roman" w:hAnsi="Calibri" w:cs="Calibri"/>
          <w:szCs w:val="20"/>
          <w:lang w:eastAsia="ru-RU"/>
        </w:rPr>
        <w:t>7. Привлечение физического лица к административной ответственности в течение одного года два раза и более за аналогичные правонарушения, допущенные при выполнении инженерных изысканий, подготовке проектной документации, осуществлении строительства, реконструкции, капитального ремонта, сноса объекта капитального строительства.</w:t>
      </w:r>
    </w:p>
    <w:p w14:paraId="53183FAF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1" w:name="P165"/>
      <w:bookmarkEnd w:id="21"/>
      <w:r w:rsidRPr="006C4F6A">
        <w:rPr>
          <w:rFonts w:ascii="Calibri" w:eastAsia="Times New Roman" w:hAnsi="Calibri" w:cs="Calibri"/>
          <w:szCs w:val="20"/>
          <w:lang w:eastAsia="ru-RU"/>
        </w:rPr>
        <w:t>8. Осуждение физического лица за совершение преступления или наличие у физического лица непогашенной или неснятой судимости за совершение умышленного преступления.</w:t>
      </w:r>
    </w:p>
    <w:p w14:paraId="64500775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2" w:name="P166"/>
      <w:bookmarkEnd w:id="22"/>
      <w:r w:rsidRPr="006C4F6A">
        <w:rPr>
          <w:rFonts w:ascii="Calibri" w:eastAsia="Times New Roman" w:hAnsi="Calibri" w:cs="Calibri"/>
          <w:szCs w:val="20"/>
          <w:lang w:eastAsia="ru-RU"/>
        </w:rPr>
        <w:t xml:space="preserve">9. Вступление в законную силу решения суда, установившего вину физического лица в причинении вреда жизни или здоровью физических лиц, указанного в </w:t>
      </w:r>
      <w:hyperlink r:id="rId24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статье 60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2021, N 27, ст. 5103).</w:t>
      </w:r>
    </w:p>
    <w:p w14:paraId="6D3B04CB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3" w:name="P167"/>
      <w:bookmarkEnd w:id="23"/>
      <w:r w:rsidRPr="006C4F6A">
        <w:rPr>
          <w:rFonts w:ascii="Calibri" w:eastAsia="Times New Roman" w:hAnsi="Calibri" w:cs="Calibri"/>
          <w:szCs w:val="20"/>
          <w:lang w:eastAsia="ru-RU"/>
        </w:rPr>
        <w:t>10. Осуществление по вине физического лица, установленной вступившим в законную силу судебным решением, выплат из компенсационных фондов саморегулируемой организации.</w:t>
      </w:r>
    </w:p>
    <w:p w14:paraId="0C33D22A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6C4F6A">
        <w:rPr>
          <w:rFonts w:ascii="Calibri" w:eastAsia="Times New Roman" w:hAnsi="Calibri" w:cs="Calibri"/>
          <w:szCs w:val="20"/>
          <w:lang w:eastAsia="ru-RU"/>
        </w:rPr>
        <w:t xml:space="preserve">11. Наличие в заключении, указанном в </w:t>
      </w:r>
      <w:hyperlink r:id="rId25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части 6 статьи 62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16), обстоятельств, указывающих на виновность физического лица в период выполнения им должностных обязанностей, указанных в </w:t>
      </w:r>
      <w:hyperlink r:id="rId26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частях 3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или </w:t>
      </w:r>
      <w:hyperlink r:id="rId27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5 статьи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16).</w:t>
      </w:r>
    </w:p>
    <w:p w14:paraId="3B1256D2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4" w:name="P169"/>
      <w:bookmarkEnd w:id="24"/>
      <w:r w:rsidRPr="006C4F6A">
        <w:rPr>
          <w:rFonts w:ascii="Calibri" w:eastAsia="Times New Roman" w:hAnsi="Calibri" w:cs="Calibri"/>
          <w:szCs w:val="20"/>
          <w:lang w:eastAsia="ru-RU"/>
        </w:rPr>
        <w:t>12. Включение по вине физического лица, установленной вступившим в законную силу судебным решением, индивидуального предпринимателя или юридического лица, работником которого является (являлось) такое физическое лицо, в реестр недобросовестных поставщиков (подрядчиков, исполнителей).</w:t>
      </w:r>
    </w:p>
    <w:p w14:paraId="49998DA8" w14:textId="77777777" w:rsidR="006C4F6A" w:rsidRPr="006C4F6A" w:rsidRDefault="006C4F6A" w:rsidP="006C4F6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25" w:name="P170"/>
      <w:bookmarkEnd w:id="25"/>
      <w:r w:rsidRPr="006C4F6A">
        <w:rPr>
          <w:rFonts w:ascii="Calibri" w:eastAsia="Times New Roman" w:hAnsi="Calibri" w:cs="Calibri"/>
          <w:szCs w:val="20"/>
          <w:lang w:eastAsia="ru-RU"/>
        </w:rPr>
        <w:t xml:space="preserve">13. Принятие Советом Национального объединения саморегулируемых организаций решения о неисполнении физическим лицом должностных обязанностей специалиста по организации инженерных изысканий, специалиста по организации архитектурно-строительного проектирования или специалиста по организации строительства, определенных </w:t>
      </w:r>
      <w:hyperlink r:id="rId28" w:history="1">
        <w:r w:rsidRPr="006C4F6A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статьей 55.5-1</w:t>
        </w:r>
      </w:hyperlink>
      <w:r w:rsidRPr="006C4F6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(Собрание законодательства Российской Федерации, 2005, N 1, ст. 16; 2016, N 27, ст. 4305; 2022, N 1, ст. 16).</w:t>
      </w:r>
    </w:p>
    <w:p w14:paraId="22DC37EE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55A6D64" w14:textId="77777777" w:rsidR="006C4F6A" w:rsidRPr="006C4F6A" w:rsidRDefault="006C4F6A" w:rsidP="006C4F6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9237D8E" w14:textId="77777777" w:rsidR="006C4F6A" w:rsidRPr="006C4F6A" w:rsidRDefault="006C4F6A" w:rsidP="006C4F6A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691999BB" w14:textId="77777777" w:rsidR="00087EFD" w:rsidRDefault="0069137F"/>
    <w:sectPr w:rsidR="00087EFD" w:rsidSect="00A305B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E59"/>
    <w:rsid w:val="001F4501"/>
    <w:rsid w:val="002B1E59"/>
    <w:rsid w:val="0069137F"/>
    <w:rsid w:val="006C4F6A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71B3E-9E8E-44B1-A789-84522D45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3B741D84EE8B881F09AF2033C62F93D2115D80EFFD7050FBD20071C95144F514445DE5814828C6710BBCD5856DEC526848CDF2353Eb9B2H" TargetMode="External"/><Relationship Id="rId13" Type="http://schemas.openxmlformats.org/officeDocument/2006/relationships/hyperlink" Target="consultantplus://offline/ref=903B741D84EE8B881F09AF2033C62F93D2115D80EFFD7050FBD20071C95144F514445DE78E4D2DC6710BBCD5856DEC526848CDF2353Eb9B2H" TargetMode="External"/><Relationship Id="rId18" Type="http://schemas.openxmlformats.org/officeDocument/2006/relationships/hyperlink" Target="consultantplus://offline/ref=903B741D84EE8B881F09AF2033C62F93D4115A86E7F07050FBD20071C95144F514445DE7884A28CC2651ACD1CC3AE24E6B5ED3F82B3E905BbAB1H" TargetMode="External"/><Relationship Id="rId26" Type="http://schemas.openxmlformats.org/officeDocument/2006/relationships/hyperlink" Target="consultantplus://offline/ref=903B741D84EE8B881F09AF2033C62F93D2115D80EFFD7050FBD20071C95144F514445DE5814828C6710BBCD5856DEC526848CDF2353Eb9B2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903B741D84EE8B881F09AF2033C62F93D2115D80EFFD7050FBD20071C95144F514445DE581492DC6710BBCD5856DEC526848CDF2353Eb9B2H" TargetMode="External"/><Relationship Id="rId7" Type="http://schemas.openxmlformats.org/officeDocument/2006/relationships/hyperlink" Target="consultantplus://offline/ref=903B741D84EE8B881F09AF2033C62F93D4115A86E7F07050FBD20071C95144F5064405EB8A4936CD2D44FA808Ab6BDH" TargetMode="External"/><Relationship Id="rId12" Type="http://schemas.openxmlformats.org/officeDocument/2006/relationships/hyperlink" Target="consultantplus://offline/ref=903B741D84EE8B881F09AF2033C62F93D2115D80EFFD7050FBD20071C95144F514445DE48C492BC6710BBCD5856DEC526848CDF2353Eb9B2H" TargetMode="External"/><Relationship Id="rId17" Type="http://schemas.openxmlformats.org/officeDocument/2006/relationships/hyperlink" Target="consultantplus://offline/ref=903B741D84EE8B881F09AF2033C62F93D2115D80EFFD7050FBD20071C95144F514445DE5814B2FC6710BBCD5856DEC526848CDF2353Eb9B2H" TargetMode="External"/><Relationship Id="rId25" Type="http://schemas.openxmlformats.org/officeDocument/2006/relationships/hyperlink" Target="consultantplus://offline/ref=903B741D84EE8B881F09AF2033C62F93D2115D80EFFD7050FBD20071C95144F514445DE7884A21CA2651ACD1CC3AE24E6B5ED3F82B3E905BbAB1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903B741D84EE8B881F09AF2033C62F93D2115D80EFFD7050FBD20071C95144F514445DE48F4F2EC6710BBCD5856DEC526848CDF2353Eb9B2H" TargetMode="External"/><Relationship Id="rId20" Type="http://schemas.openxmlformats.org/officeDocument/2006/relationships/hyperlink" Target="consultantplus://offline/ref=903B741D84EE8B881F09AF2033C62F93D2115D80EFFD7050FBD20071C95144F514445DE581492DC6710BBCD5856DEC526848CDF2353Eb9B2H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03B741D84EE8B881F09AF2033C62F93D2135880E9F17050FBD20071C95144F514445DE7884B2BC42251ACD1CC3AE24E6B5ED3F82B3E905BbAB1H" TargetMode="External"/><Relationship Id="rId11" Type="http://schemas.openxmlformats.org/officeDocument/2006/relationships/hyperlink" Target="consultantplus://offline/ref=903B741D84EE8B881F09AF2033C62F93D4115A86E7F07050FBD20071C95144F5064405EB8A4936CD2D44FA808Ab6BDH" TargetMode="External"/><Relationship Id="rId24" Type="http://schemas.openxmlformats.org/officeDocument/2006/relationships/hyperlink" Target="consultantplus://offline/ref=903B741D84EE8B881F09AF2033C62F93D2115D80EFFD7050FBD20071C95144F514445DE480492DC6710BBCD5856DEC526848CDF2353Eb9B2H" TargetMode="External"/><Relationship Id="rId5" Type="http://schemas.openxmlformats.org/officeDocument/2006/relationships/hyperlink" Target="consultantplus://offline/ref=903B741D84EE8B881F09AF2033C62F93D2105286EDF17050FBD20071C95144F514445DE78B4C2399741EAD8D8A6CF14C605ED1F037b3BEH" TargetMode="External"/><Relationship Id="rId15" Type="http://schemas.openxmlformats.org/officeDocument/2006/relationships/hyperlink" Target="consultantplus://offline/ref=903B741D84EE8B881F09AF2033C62F93D2115D80EFFD7050FBD20071C95144F514445DE78E432DC6710BBCD5856DEC526848CDF2353Eb9B2H" TargetMode="External"/><Relationship Id="rId23" Type="http://schemas.openxmlformats.org/officeDocument/2006/relationships/hyperlink" Target="consultantplus://offline/ref=903B741D84EE8B881F09AF2033C62F93D2115D80EFFD7050FBD20071C95144F514445DE5814921C6710BBCD5856DEC526848CDF2353Eb9B2H" TargetMode="External"/><Relationship Id="rId28" Type="http://schemas.openxmlformats.org/officeDocument/2006/relationships/hyperlink" Target="consultantplus://offline/ref=903B741D84EE8B881F09AF2033C62F93D2115D80EFFD7050FBD20071C95144F514445DE5814B2FC6710BBCD5856DEC526848CDF2353Eb9B2H" TargetMode="External"/><Relationship Id="rId10" Type="http://schemas.openxmlformats.org/officeDocument/2006/relationships/hyperlink" Target="consultantplus://offline/ref=903B741D84EE8B881F09AF2033C62F93D2135883E8FC7050FBD20071C95144F5064405EB8A4936CD2D44FA808Ab6BDH" TargetMode="External"/><Relationship Id="rId19" Type="http://schemas.openxmlformats.org/officeDocument/2006/relationships/hyperlink" Target="consultantplus://offline/ref=903B741D84EE8B881F09AF2033C62F93D2115D80EFFD7050FBD20071C95144F514445DE5814921C6710BBCD5856DEC526848CDF2353Eb9B2H" TargetMode="External"/><Relationship Id="rId4" Type="http://schemas.openxmlformats.org/officeDocument/2006/relationships/hyperlink" Target="consultantplus://offline/ref=903B741D84EE8B881F09AF2033C62F93D2115D80EFFD7050FBD20071C95144F514445DE5814E2CC6710BBCD5856DEC526848CDF2353Eb9B2H" TargetMode="External"/><Relationship Id="rId9" Type="http://schemas.openxmlformats.org/officeDocument/2006/relationships/hyperlink" Target="consultantplus://offline/ref=903B741D84EE8B881F09AF2033C62F93D2115D80EFFD7050FBD20071C95144F514445DE581482DC6710BBCD5856DEC526848CDF2353Eb9B2H" TargetMode="External"/><Relationship Id="rId14" Type="http://schemas.openxmlformats.org/officeDocument/2006/relationships/hyperlink" Target="consultantplus://offline/ref=903B741D84EE8B881F09AF2033C62F93D2115D80EFFD7050FBD20071C95144F514445DE5884E20C6710BBCD5856DEC526848CDF2353Eb9B2H" TargetMode="External"/><Relationship Id="rId22" Type="http://schemas.openxmlformats.org/officeDocument/2006/relationships/hyperlink" Target="consultantplus://offline/ref=903B741D84EE8B881F09AF2033C62F93D2115D80EFFD7050FBD20071C95144F514445DE5814921C6710BBCD5856DEC526848CDF2353Eb9B2H" TargetMode="External"/><Relationship Id="rId27" Type="http://schemas.openxmlformats.org/officeDocument/2006/relationships/hyperlink" Target="consultantplus://offline/ref=903B741D84EE8B881F09AF2033C62F93D2115D80EFFD7050FBD20071C95144F514445DE581482DC6710BBCD5856DEC526848CDF2353Eb9B2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4355</Words>
  <Characters>24824</Characters>
  <Application>Microsoft Office Word</Application>
  <DocSecurity>0</DocSecurity>
  <Lines>206</Lines>
  <Paragraphs>58</Paragraphs>
  <ScaleCrop>false</ScaleCrop>
  <Company/>
  <LinksUpToDate>false</LinksUpToDate>
  <CharactersWithSpaces>29121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Громакова Елена</cp:lastModifiedBy>
  <cp:revision>3</cp:revision>
  <dcterms:created xsi:type="dcterms:W3CDTF">2022-08-23T07:01:00Z</dcterms:created>
  <dcterms:modified xsi:type="dcterms:W3CDTF">2022-08-23T07:06:00Z</dcterms:modified>
</cp:coreProperties>
</file>